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hint="eastAsia" w:asciiTheme="majorEastAsia" w:hAnsiTheme="majorEastAsia" w:eastAsiaTheme="majorEastAsia"/>
          <w:b/>
          <w:bCs/>
          <w:color w:val="000000" w:themeColor="text1"/>
          <w:sz w:val="30"/>
          <w:szCs w:val="30"/>
          <w:lang w:eastAsia="zh-CN"/>
          <w14:textFill>
            <w14:solidFill>
              <w14:schemeClr w14:val="tx1"/>
            </w14:solidFill>
          </w14:textFill>
        </w:rPr>
      </w:pPr>
      <w:r>
        <w:rPr>
          <w:rFonts w:hint="eastAsia" w:asciiTheme="majorEastAsia" w:hAnsiTheme="majorEastAsia" w:eastAsiaTheme="majorEastAsia"/>
          <w:b/>
          <w:bCs/>
          <w:color w:val="000000" w:themeColor="text1"/>
          <w:sz w:val="30"/>
          <w:szCs w:val="30"/>
          <w14:textFill>
            <w14:solidFill>
              <w14:schemeClr w14:val="tx1"/>
            </w14:solidFill>
          </w14:textFill>
        </w:rPr>
        <w:t>附件</w:t>
      </w:r>
      <w:r>
        <w:rPr>
          <w:rFonts w:hint="eastAsia" w:asciiTheme="majorEastAsia" w:hAnsiTheme="majorEastAsia" w:eastAsiaTheme="majorEastAsia"/>
          <w:b/>
          <w:bCs/>
          <w:color w:val="000000" w:themeColor="text1"/>
          <w:sz w:val="30"/>
          <w:szCs w:val="30"/>
          <w:lang w:val="en-US" w:eastAsia="zh-CN"/>
          <w14:textFill>
            <w14:solidFill>
              <w14:schemeClr w14:val="tx1"/>
            </w14:solidFill>
          </w14:textFill>
        </w:rPr>
        <w:t>1-1</w:t>
      </w:r>
      <w:bookmarkStart w:id="0" w:name="_GoBack"/>
      <w:bookmarkEnd w:id="0"/>
    </w:p>
    <w:p>
      <w:pPr>
        <w:snapToGrid w:val="0"/>
        <w:jc w:val="center"/>
        <w:rPr>
          <w:rFonts w:asciiTheme="majorEastAsia" w:hAnsiTheme="majorEastAsia" w:eastAsiaTheme="majorEastAsia"/>
          <w:b/>
          <w:bCs/>
          <w:color w:val="000000" w:themeColor="text1"/>
          <w:sz w:val="44"/>
          <w:szCs w:val="44"/>
          <w14:textFill>
            <w14:solidFill>
              <w14:schemeClr w14:val="tx1"/>
            </w14:solidFill>
          </w14:textFill>
        </w:rPr>
      </w:pPr>
      <w:r>
        <w:rPr>
          <w:rFonts w:hint="eastAsia" w:asciiTheme="majorEastAsia" w:hAnsiTheme="majorEastAsia" w:eastAsiaTheme="majorEastAsia"/>
          <w:b/>
          <w:bCs/>
          <w:color w:val="000000" w:themeColor="text1"/>
          <w:sz w:val="44"/>
          <w:szCs w:val="44"/>
          <w14:textFill>
            <w14:solidFill>
              <w14:schemeClr w14:val="tx1"/>
            </w14:solidFill>
          </w14:textFill>
        </w:rPr>
        <w:t>培训项目要求</w:t>
      </w:r>
    </w:p>
    <w:p>
      <w:pPr>
        <w:snapToGrid w:val="0"/>
        <w:jc w:val="left"/>
        <w:rPr>
          <w:rFonts w:ascii="仿宋_GB2312" w:eastAsia="仿宋_GB2312" w:cs="宋体" w:hAnsiTheme="minorEastAsia"/>
          <w:sz w:val="28"/>
          <w:szCs w:val="28"/>
        </w:rPr>
      </w:pPr>
    </w:p>
    <w:tbl>
      <w:tblPr>
        <w:tblStyle w:val="3"/>
        <w:tblW w:w="9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8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355" w:type="dxa"/>
            <w:vAlign w:val="center"/>
          </w:tcPr>
          <w:p>
            <w:pPr>
              <w:snapToGrid w:val="0"/>
              <w:jc w:val="center"/>
              <w:rPr>
                <w:rFonts w:ascii="仿宋_GB2312" w:eastAsia="仿宋_GB2312" w:cs="宋体" w:hAnsiTheme="minorEastAsia"/>
                <w:kern w:val="0"/>
                <w:sz w:val="28"/>
                <w:szCs w:val="28"/>
              </w:rPr>
            </w:pPr>
            <w:r>
              <w:rPr>
                <w:rFonts w:hint="eastAsia" w:ascii="仿宋_GB2312" w:eastAsia="仿宋_GB2312" w:cs="宋体" w:hAnsiTheme="minorEastAsia"/>
                <w:kern w:val="0"/>
                <w:sz w:val="28"/>
                <w:szCs w:val="28"/>
              </w:rPr>
              <w:t>培训项目名称</w:t>
            </w:r>
          </w:p>
        </w:tc>
        <w:tc>
          <w:tcPr>
            <w:tcW w:w="8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ascii="仿宋_GB2312" w:hAnsi="仿宋_GB2312" w:eastAsia="仿宋_GB2312" w:cs="仿宋_GB2312"/>
                <w:kern w:val="0"/>
                <w:sz w:val="28"/>
                <w:szCs w:val="28"/>
              </w:rPr>
            </w:pPr>
            <w:r>
              <w:rPr>
                <w:rFonts w:hint="default" w:ascii="仿宋_GB2312" w:hAnsi="仿宋_GB2312" w:eastAsia="仿宋_GB2312" w:cs="仿宋_GB2312"/>
                <w:kern w:val="0"/>
                <w:sz w:val="28"/>
                <w:szCs w:val="28"/>
                <w:lang w:val="en-US" w:eastAsia="zh-CN"/>
              </w:rPr>
              <w:t>非遗蜡染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55" w:type="dxa"/>
            <w:vAlign w:val="center"/>
          </w:tcPr>
          <w:p>
            <w:pPr>
              <w:snapToGrid w:val="0"/>
              <w:jc w:val="center"/>
              <w:rPr>
                <w:rFonts w:ascii="仿宋_GB2312" w:eastAsia="仿宋_GB2312" w:cs="宋体" w:hAnsiTheme="minorEastAsia"/>
                <w:kern w:val="0"/>
                <w:sz w:val="28"/>
                <w:szCs w:val="28"/>
              </w:rPr>
            </w:pPr>
            <w:r>
              <w:rPr>
                <w:rFonts w:hint="eastAsia" w:ascii="仿宋_GB2312" w:eastAsia="仿宋_GB2312" w:cs="宋体" w:hAnsiTheme="minorEastAsia"/>
                <w:kern w:val="0"/>
                <w:sz w:val="28"/>
                <w:szCs w:val="28"/>
              </w:rPr>
              <w:t>设立培训项目的背景和目的等</w:t>
            </w:r>
          </w:p>
        </w:tc>
        <w:tc>
          <w:tcPr>
            <w:tcW w:w="8084" w:type="dxa"/>
            <w:vAlign w:val="center"/>
          </w:tcPr>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蜡染作为“国家级非物质文化遗产”，广受</w:t>
            </w:r>
            <w:r>
              <w:rPr>
                <w:rFonts w:ascii="仿宋_GB2312" w:hAnsi="仿宋_GB2312" w:eastAsia="仿宋_GB2312" w:cs="仿宋_GB2312"/>
                <w:kern w:val="0"/>
                <w:sz w:val="28"/>
                <w:szCs w:val="28"/>
              </w:rPr>
              <w:t>人民群众喜爱，有着良好的</w:t>
            </w:r>
            <w:r>
              <w:rPr>
                <w:rFonts w:hint="eastAsia" w:ascii="仿宋_GB2312" w:hAnsi="仿宋_GB2312" w:eastAsia="仿宋_GB2312" w:cs="仿宋_GB2312"/>
                <w:kern w:val="0"/>
                <w:sz w:val="28"/>
                <w:szCs w:val="28"/>
              </w:rPr>
              <w:t>大众</w:t>
            </w:r>
            <w:r>
              <w:rPr>
                <w:rFonts w:ascii="仿宋_GB2312" w:hAnsi="仿宋_GB2312" w:eastAsia="仿宋_GB2312" w:cs="仿宋_GB2312"/>
                <w:kern w:val="0"/>
                <w:sz w:val="28"/>
                <w:szCs w:val="28"/>
              </w:rPr>
              <w:t>认知度</w:t>
            </w:r>
            <w:r>
              <w:rPr>
                <w:rFonts w:hint="eastAsia" w:ascii="仿宋_GB2312" w:hAnsi="仿宋_GB2312" w:eastAsia="仿宋_GB2312" w:cs="仿宋_GB2312"/>
                <w:kern w:val="0"/>
                <w:sz w:val="28"/>
                <w:szCs w:val="28"/>
              </w:rPr>
              <w:t>和</w:t>
            </w:r>
            <w:r>
              <w:rPr>
                <w:rFonts w:ascii="仿宋_GB2312" w:hAnsi="仿宋_GB2312" w:eastAsia="仿宋_GB2312" w:cs="仿宋_GB2312"/>
                <w:kern w:val="0"/>
                <w:sz w:val="28"/>
                <w:szCs w:val="28"/>
              </w:rPr>
              <w:t>传承基础。</w:t>
            </w:r>
            <w:r>
              <w:rPr>
                <w:rFonts w:hint="eastAsia" w:ascii="仿宋_GB2312" w:hAnsi="仿宋_GB2312" w:eastAsia="仿宋_GB2312" w:cs="仿宋_GB2312"/>
                <w:kern w:val="0"/>
                <w:sz w:val="28"/>
                <w:szCs w:val="28"/>
                <w:lang w:eastAsia="zh-CN"/>
              </w:rPr>
              <w:t>残疾人设立非遗蜡染培训项目的背景和目的是为了保护和传承中国非物质文化遗产——蜡染艺术，同时为残疾人提供一个展示自我价值、实现自我发展的平台。通过这样的培训项目，残疾人不仅能够学习到蜡染的传统技艺，还能够通过创作和销售蜡染作品来获得经济收入，提高生活质量。此外，该项目旨在促进社会对残疾人能力的认可，增强他们的社会参与感和自信心，实现社会融合。通过教育和培训，帮助残疾人掌握一技之长，为他们提供更多的就业机会和创业可能，从而推动社会的包容性和多样性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355" w:type="dxa"/>
            <w:vAlign w:val="center"/>
          </w:tcPr>
          <w:p>
            <w:pPr>
              <w:snapToGrid w:val="0"/>
              <w:jc w:val="center"/>
              <w:rPr>
                <w:rFonts w:ascii="仿宋_GB2312" w:eastAsia="仿宋_GB2312" w:cs="宋体" w:hAnsiTheme="minorEastAsia"/>
                <w:kern w:val="0"/>
                <w:sz w:val="28"/>
                <w:szCs w:val="28"/>
              </w:rPr>
            </w:pPr>
            <w:r>
              <w:rPr>
                <w:rFonts w:hint="eastAsia" w:ascii="仿宋_GB2312" w:eastAsia="仿宋_GB2312" w:cs="宋体" w:hAnsiTheme="minorEastAsia"/>
                <w:kern w:val="0"/>
                <w:sz w:val="28"/>
                <w:szCs w:val="28"/>
              </w:rPr>
              <w:t>项目内容</w:t>
            </w:r>
          </w:p>
        </w:tc>
        <w:tc>
          <w:tcPr>
            <w:tcW w:w="8084" w:type="dxa"/>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lang w:val="en-US" w:eastAsia="zh-CN"/>
              </w:rPr>
              <w:t>主</w:t>
            </w:r>
            <w:r>
              <w:rPr>
                <w:rFonts w:hint="eastAsia" w:ascii="仿宋_GB2312" w:hAnsi="仿宋_GB2312" w:eastAsia="仿宋_GB2312" w:cs="仿宋_GB2312"/>
                <w:b/>
                <w:bCs/>
                <w:kern w:val="0"/>
                <w:sz w:val="28"/>
                <w:szCs w:val="28"/>
              </w:rPr>
              <w:t>要培训内容：</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1.蜡染历史与文化：介绍蜡染的起源、发展以及在不同文化中的地位和意义。</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2.材料与工具介绍：讲解蜡染所需的各种材料，如蜡、染料、布料等，以及各种专用工具的使用方法。</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3.蜡染技术基础：教授基本的蜡染绘制技巧，包括点、线、面的绘制方法和蜡染的基本图案设计。</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4.图案设计与创作：指导学员如何设计独特的蜡染图案，包括传统图案与现代创意设计的结合。</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5.染色技巧：讲解如何正确使用染料进行染色，包括染色的步骤、温度控制、时间把握等。</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6.蜡染作品的后期处理：教授如何去除蜡质、清洗和整理完成的蜡染作品，确保作品的持久性和美观性。</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7.蜡染作品的展示与销售：提供关于如何展示和销售蜡染作品的建议，包括市场定位、营销策略等。</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8.实践操作：通过实际操作练习，让学员在实践中掌握蜡染的整个制作流程。</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9.安全与环保：强调在蜡染制作过程中应遵循的安全操作规范和环保意识。</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通过这些培训内容，学员可以全面了解和掌握蜡染艺术的制作技巧，并能够创作出具有个人特色的蜡染作品。</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hAnsi="仿宋_GB2312" w:eastAsia="仿宋_GB2312" w:cs="仿宋_GB2312"/>
                <w:kern w:val="0"/>
                <w:sz w:val="28"/>
                <w:szCs w:val="28"/>
                <w:lang w:eastAsia="zh-CN"/>
              </w:rPr>
            </w:pP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培训预期成效：</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1.掌握蜡染技艺：通过系统学习，学员们能够熟练掌握蜡染的基本技巧和制作流程。</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2.提升就业能力：获得专业技能后，残疾人将有更多就业机会，提高其社会参与度和经济独立性。</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3.促进文化传承：通过学习和实践，学员们能够更好地理解和传承蜡染这一非物质文化遗产。</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4.增强自信心：掌握一门传统艺术，有助于提升残疾人的自尊心和自信心。</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5.社会融合：参与培训和工作，有助于残疾人更好地融入社会，减少社会隔阂。</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6.经济效益：通过销售蜡染产品，残疾人可以创造经济价值，改善自身和家庭的经济状况。</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hAnsi="仿宋_GB2312" w:eastAsia="仿宋_GB2312" w:cs="仿宋_GB2312"/>
                <w:kern w:val="0"/>
                <w:sz w:val="28"/>
                <w:szCs w:val="28"/>
                <w:lang w:eastAsia="zh-CN"/>
              </w:rPr>
            </w:pP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就业方向与岗位：</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1.手工艺人：在手工艺品店或工作室从事蜡染产品的制作和销售。</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2.设计师：为时尚品牌、家居装饰公司等提供蜡染设计服务。</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3.教师：在艺术学校、社区中心或私人工作室教授蜡染技艺。</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4.创业者：开设自己的蜡染品牌或工作室，进行产品开发和销售。</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5.文化推广者：参与文化展览、旅游纪念品开发，推广蜡染文化。</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6.研究人员：在文化研究机构或高校进行蜡染艺术的研究和学术交流。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355" w:type="dxa"/>
            <w:vAlign w:val="center"/>
          </w:tcPr>
          <w:p>
            <w:pPr>
              <w:snapToGrid w:val="0"/>
              <w:jc w:val="center"/>
              <w:rPr>
                <w:rFonts w:ascii="仿宋_GB2312" w:eastAsia="仿宋_GB2312" w:cs="宋体" w:hAnsiTheme="minorEastAsia"/>
                <w:kern w:val="0"/>
                <w:sz w:val="28"/>
                <w:szCs w:val="28"/>
              </w:rPr>
            </w:pPr>
            <w:r>
              <w:rPr>
                <w:rFonts w:hint="eastAsia" w:ascii="仿宋_GB2312" w:eastAsia="仿宋_GB2312" w:cs="宋体" w:hAnsiTheme="minorEastAsia"/>
                <w:kern w:val="0"/>
                <w:sz w:val="28"/>
                <w:szCs w:val="28"/>
              </w:rPr>
              <w:t>项目要求</w:t>
            </w:r>
          </w:p>
        </w:tc>
        <w:tc>
          <w:tcPr>
            <w:tcW w:w="8084" w:type="dxa"/>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培训项目（含课时数、培训师资条件与要求等）：</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本培训项目共设置</w:t>
            </w:r>
            <w:r>
              <w:rPr>
                <w:rFonts w:hint="eastAsia" w:ascii="仿宋_GB2312" w:hAnsi="仿宋_GB2312" w:eastAsia="仿宋_GB2312" w:cs="仿宋_GB2312"/>
                <w:kern w:val="0"/>
                <w:sz w:val="28"/>
                <w:szCs w:val="28"/>
                <w:u w:val="single"/>
              </w:rPr>
              <w:t xml:space="preserve"> 80 </w:t>
            </w:r>
            <w:r>
              <w:rPr>
                <w:rFonts w:hint="eastAsia" w:ascii="仿宋_GB2312" w:hAnsi="仿宋_GB2312" w:eastAsia="仿宋_GB2312" w:cs="仿宋_GB2312"/>
                <w:kern w:val="0"/>
                <w:sz w:val="28"/>
                <w:szCs w:val="28"/>
              </w:rPr>
              <w:t>课时，</w:t>
            </w:r>
            <w:r>
              <w:rPr>
                <w:rFonts w:ascii="仿宋_GB2312" w:hAnsi="仿宋_GB2312" w:eastAsia="仿宋_GB2312" w:cs="仿宋_GB2312"/>
                <w:kern w:val="0"/>
                <w:sz w:val="28"/>
                <w:szCs w:val="28"/>
              </w:rPr>
              <w:t>师资</w:t>
            </w:r>
            <w:r>
              <w:rPr>
                <w:rFonts w:hint="eastAsia" w:ascii="仿宋_GB2312" w:hAnsi="仿宋_GB2312" w:eastAsia="仿宋_GB2312" w:cs="仿宋_GB2312"/>
                <w:kern w:val="0"/>
                <w:sz w:val="28"/>
                <w:szCs w:val="28"/>
              </w:rPr>
              <w:t>需具备：</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1.教师资格：具备蜡染艺术的专业知识和实践经验，拥有相关领域的教育背景或专业认证，</w:t>
            </w:r>
            <w:r>
              <w:rPr>
                <w:rFonts w:hint="eastAsia" w:ascii="仿宋_GB2312" w:hAnsi="仿宋_GB2312" w:eastAsia="仿宋_GB2312" w:cs="仿宋_GB2312"/>
                <w:kern w:val="0"/>
                <w:sz w:val="28"/>
                <w:szCs w:val="28"/>
                <w:lang w:val="en-US" w:eastAsia="zh-CN"/>
              </w:rPr>
              <w:t>或具备蜡染非遗传承人资质</w:t>
            </w:r>
            <w:r>
              <w:rPr>
                <w:rFonts w:hint="eastAsia" w:ascii="仿宋_GB2312" w:hAnsi="仿宋_GB2312" w:eastAsia="仿宋_GB2312" w:cs="仿宋_GB2312"/>
                <w:kern w:val="0"/>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2.教学经验：优先考虑具有丰富教学经验的讲师，能够根据学员的不同水平和需求调整教学方法，</w:t>
            </w:r>
            <w:r>
              <w:rPr>
                <w:rFonts w:hint="eastAsia" w:ascii="仿宋_GB2312" w:hAnsi="仿宋_GB2312" w:eastAsia="仿宋_GB2312" w:cs="仿宋_GB2312"/>
                <w:kern w:val="0"/>
                <w:sz w:val="28"/>
                <w:szCs w:val="28"/>
                <w:lang w:val="en-US" w:eastAsia="zh-CN"/>
              </w:rPr>
              <w:t>具备教师资格证最佳</w:t>
            </w:r>
            <w:r>
              <w:rPr>
                <w:rFonts w:hint="eastAsia" w:ascii="仿宋_GB2312" w:hAnsi="仿宋_GB2312" w:eastAsia="仿宋_GB2312" w:cs="仿宋_GB2312"/>
                <w:kern w:val="0"/>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3.创新能力：教师应具备创新思维，能够引导学员探索新的蜡染技术和设计思路。</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4.沟通能力：教师需要具备良好的沟通技巧，能够清晰地解释技术细节，并鼓励学员提问和交流。</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5.耐心与热情：蜡染培训需要细致的指导，教师应具备足够的耐心和对蜡染艺术的热情，以激发学员的学习兴趣。</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6. 实践指导：教师应能够提供实际操作的指导，帮助学员在实践中学习和提高。</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7. 文化传承：了解并能够传授蜡染的文化背景和历史，使学员不仅学习技术，还能理解其文化价值。</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hAnsi="仿宋_GB2312" w:eastAsia="仿宋_GB2312" w:cs="仿宋_GB2312"/>
                <w:kern w:val="0"/>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textAlignment w:val="auto"/>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培训过程管理（考勤记录、手语翻译等沟通协调、培训资</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Chars="-100" w:firstLine="281" w:firstLineChars="100"/>
              <w:textAlignment w:val="auto"/>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料、后勤管理、满意度调查等）：</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本培训项目需要做好考勤记录，如培训学员中有听障人士需要</w:t>
            </w:r>
            <w:r>
              <w:rPr>
                <w:rFonts w:hint="eastAsia" w:ascii="仿宋_GB2312" w:hAnsi="仿宋_GB2312" w:eastAsia="仿宋_GB2312" w:cs="仿宋_GB2312"/>
                <w:kern w:val="0"/>
                <w:sz w:val="28"/>
                <w:szCs w:val="28"/>
                <w:lang w:val="en-US" w:eastAsia="zh-CN"/>
              </w:rPr>
              <w:t>配备</w:t>
            </w:r>
            <w:r>
              <w:rPr>
                <w:rFonts w:hint="eastAsia" w:ascii="仿宋_GB2312" w:hAnsi="仿宋_GB2312" w:eastAsia="仿宋_GB2312" w:cs="仿宋_GB2312"/>
                <w:kern w:val="0"/>
                <w:sz w:val="28"/>
                <w:szCs w:val="28"/>
                <w:lang w:eastAsia="zh-CN"/>
              </w:rPr>
              <w:t>手语翻译人员，配备专门班主任全程跟踪管理，在课程培训过程中做好培训日志整理、学员满意度调查。</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hAnsi="仿宋_GB2312" w:eastAsia="仿宋_GB2312" w:cs="仿宋_GB2312"/>
                <w:kern w:val="0"/>
                <w:sz w:val="28"/>
                <w:szCs w:val="28"/>
                <w:lang w:eastAsia="zh-CN"/>
              </w:rPr>
            </w:pP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仿宋_GB2312" w:hAnsi="仿宋_GB2312" w:eastAsia="仿宋_GB2312" w:cs="仿宋_GB2312"/>
                <w:bCs/>
                <w:kern w:val="0"/>
                <w:sz w:val="28"/>
                <w:szCs w:val="28"/>
              </w:rPr>
            </w:pPr>
            <w:r>
              <w:rPr>
                <w:rFonts w:hint="eastAsia" w:ascii="仿宋_GB2312" w:hAnsi="仿宋_GB2312" w:eastAsia="仿宋_GB2312" w:cs="仿宋_GB2312"/>
                <w:b/>
                <w:kern w:val="0"/>
                <w:sz w:val="28"/>
                <w:szCs w:val="28"/>
              </w:rPr>
              <w:t>培训考核要求（考核形式，获得考核证书类型等）：</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本培训项目采取理论与实践的考核形式，并可获得课程结业证书，授予完成并通过该课程的学员，证明他们已经接受了相关培训，并具备相应的知识和技能。</w:t>
            </w:r>
          </w:p>
        </w:tc>
      </w:tr>
    </w:tbl>
    <w:p>
      <w:pPr>
        <w:rPr>
          <w:sz w:val="28"/>
          <w:szCs w:val="28"/>
        </w:rPr>
      </w:pPr>
    </w:p>
    <w:sectPr>
      <w:pgSz w:w="11906" w:h="16838"/>
      <w:pgMar w:top="1701" w:right="1531" w:bottom="1757"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JjNmI2MzA1N2ZjOTVjNGU4YjEyNjMxZDZjODFlNzQifQ=="/>
  </w:docVars>
  <w:rsids>
    <w:rsidRoot w:val="005B06F8"/>
    <w:rsid w:val="001B533A"/>
    <w:rsid w:val="005B06F8"/>
    <w:rsid w:val="00D91050"/>
    <w:rsid w:val="00F47E14"/>
    <w:rsid w:val="0A6C70FE"/>
    <w:rsid w:val="23FA40B9"/>
    <w:rsid w:val="50F5FD21"/>
    <w:rsid w:val="6359166E"/>
    <w:rsid w:val="6DA6027E"/>
    <w:rsid w:val="76DD1BC3"/>
    <w:rsid w:val="9EAD6F53"/>
    <w:rsid w:val="FF7A5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59"/>
    <w:rPr>
      <w:rFonts w:ascii="仿宋_GB2312" w:hAnsi="Times New Roman" w:eastAsia="宋体" w:cs="Times New Roman"/>
      <w:kern w:val="0"/>
      <w:sz w:val="32"/>
      <w:szCs w:val="3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碧卿文化</Company>
  <Pages>4</Pages>
  <Words>1707</Words>
  <Characters>1738</Characters>
  <Lines>16</Lines>
  <Paragraphs>4</Paragraphs>
  <TotalTime>6</TotalTime>
  <ScaleCrop>false</ScaleCrop>
  <LinksUpToDate>false</LinksUpToDate>
  <CharactersWithSpaces>1742</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2024-08-06T10:34:00Z</dcterms:created>
  <dc:creator>Microsoft 帐户</dc:creator>
  <cp:lastModifiedBy>user</cp:lastModifiedBy>
  <cp:lastPrinted>2024-08-23T07:29:00Z</cp:lastPrinted>
  <dcterms:modified xsi:type="dcterms:W3CDTF">2024-08-29T14:39:04Z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C1575729DA8B4C3D9D52514C7CCB0945_12</vt:lpwstr>
  </property>
</Properties>
</file>